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keepNext/>
        <w:spacing w:after="0" w:line="240" w:lineRule="auto"/>
        <w:jc w:val="center"/>
        <w:outlineLvl w:val="1"/>
        <w:rPr>
          <w:rFonts w:ascii="Arial" w:hAnsi="Arial" w:cs="Arial"/>
          <w:b/>
          <w:bCs/>
          <w:sz w:val="32"/>
          <w:szCs w:val="20"/>
          <w:lang w:eastAsia="ru-RU"/>
        </w:rPr>
      </w:pPr>
      <w:r>
        <w:rPr>
          <w:rFonts w:ascii="Arial" w:hAnsi="Arial" w:cs="Arial"/>
          <w:b/>
          <w:noProof/>
          <w:sz w:val="32"/>
          <w:szCs w:val="20"/>
          <w:lang w:eastAsia="ru-RU"/>
        </w:rPr>
        <w:drawing>
          <wp:inline distT="0" distB="0" distL="0" distR="0">
            <wp:extent cx="1295400" cy="914400"/>
            <wp:effectExtent l="0" t="0" r="0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jc w:val="center"/>
        <w:rPr>
          <w:rFonts w:ascii="Times New Roman" w:hAnsi="Times New Roman" w:cs="Arial"/>
          <w:sz w:val="20"/>
          <w:szCs w:val="20"/>
        </w:rPr>
      </w:pPr>
    </w:p>
    <w:p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РОССИЙСКАЯ ФЕДЕРАЦИЯ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ЧУКОТСКИЙ АВТОНОМНЫЙ ОКРУГ</w:t>
      </w:r>
    </w:p>
    <w:p>
      <w:pPr>
        <w:spacing w:after="0" w:line="240" w:lineRule="auto"/>
        <w:jc w:val="right"/>
        <w:rPr>
          <w:rFonts w:ascii="Times New Roman" w:hAnsi="Times New Roman"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lang w:eastAsia="ru-RU"/>
        </w:rPr>
        <w:t>СОВЕТ ДЕПУТАТОВ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городского округа Анадырь</w:t>
      </w:r>
    </w:p>
    <w:p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keepNext/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</w:pPr>
      <w:r>
        <w:rPr>
          <w:rFonts w:ascii="Times New Roman" w:hAnsi="Times New Roman"/>
          <w:b/>
          <w:bCs/>
          <w:sz w:val="32"/>
          <w:szCs w:val="32"/>
          <w:u w:val="single"/>
          <w:lang w:eastAsia="ru-RU"/>
        </w:rPr>
        <w:t>Р Е Ш Е Н И Е</w:t>
      </w:r>
    </w:p>
    <w:p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ессия </w:t>
      </w:r>
      <w:r>
        <w:rPr>
          <w:rFonts w:ascii="Times New Roman" w:hAnsi="Times New Roman"/>
          <w:sz w:val="28"/>
          <w:szCs w:val="28"/>
          <w:lang w:val="en-US"/>
        </w:rPr>
        <w:t>VI</w:t>
      </w:r>
      <w:r>
        <w:rPr>
          <w:rFonts w:ascii="Times New Roman" w:hAnsi="Times New Roman"/>
          <w:sz w:val="28"/>
          <w:szCs w:val="28"/>
        </w:rPr>
        <w:t xml:space="preserve"> созыва)</w:t>
      </w: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>
      <w:pPr>
        <w:spacing w:after="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8"/>
          <w:szCs w:val="28"/>
        </w:rPr>
        <w:t>от 2</w:t>
      </w:r>
      <w:r>
        <w:rPr>
          <w:rFonts w:ascii="Times New Roman" w:hAnsi="Times New Roman"/>
          <w:sz w:val="28"/>
          <w:szCs w:val="28"/>
          <w:lang w:val="en-US"/>
        </w:rPr>
        <w:t xml:space="preserve">8 </w:t>
      </w:r>
      <w:r>
        <w:rPr>
          <w:rFonts w:ascii="Times New Roman" w:hAnsi="Times New Roman"/>
          <w:sz w:val="28"/>
          <w:szCs w:val="28"/>
        </w:rPr>
        <w:t>ноября 2019 года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30"/>
          <w:szCs w:val="30"/>
        </w:rPr>
        <w:tab/>
      </w:r>
      <w:r>
        <w:rPr>
          <w:rFonts w:ascii="Times New Roman" w:hAnsi="Times New Roman"/>
          <w:sz w:val="28"/>
          <w:szCs w:val="28"/>
        </w:rPr>
        <w:t>№ 21</w:t>
      </w: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>
      <w:pPr>
        <w:spacing w:after="0" w:line="240" w:lineRule="auto"/>
        <w:ind w:right="49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городского округа Анадырь от 25 декабря 2018 года № 354 «Об утверждении Положения об </w:t>
      </w:r>
      <w:r>
        <w:rPr>
          <w:rFonts w:ascii="Times New Roman" w:hAnsi="Times New Roman"/>
          <w:color w:val="000000"/>
          <w:sz w:val="28"/>
          <w:szCs w:val="28"/>
        </w:rPr>
        <w:t xml:space="preserve">оплате труда </w:t>
      </w:r>
      <w:r>
        <w:rPr>
          <w:rFonts w:ascii="Times New Roman" w:eastAsiaTheme="minorHAnsi" w:hAnsi="Times New Roman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  <w:r>
        <w:rPr>
          <w:rFonts w:ascii="Times New Roman" w:hAnsi="Times New Roman"/>
          <w:sz w:val="28"/>
          <w:szCs w:val="28"/>
        </w:rPr>
        <w:t>»</w:t>
      </w: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совершенствования системы оплаты труда работников органов местного самоуправления и муниципальных органов,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городского округа Анадырь</w:t>
      </w:r>
    </w:p>
    <w:p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Р Е Ш И Л:</w:t>
      </w:r>
    </w:p>
    <w:p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следующие изменения и дополнения в Решение Совета депутатов городского округа Анадырь 25 декабря 2018 года № 354 «Об утверждении Положения об </w:t>
      </w:r>
      <w:r>
        <w:rPr>
          <w:rFonts w:ascii="Times New Roman" w:hAnsi="Times New Roman"/>
          <w:color w:val="000000"/>
          <w:sz w:val="28"/>
          <w:szCs w:val="28"/>
        </w:rPr>
        <w:t xml:space="preserve">оплате труда </w:t>
      </w:r>
      <w:r>
        <w:rPr>
          <w:rFonts w:ascii="Times New Roman" w:eastAsiaTheme="minorHAnsi" w:hAnsi="Times New Roman"/>
          <w:sz w:val="28"/>
          <w:szCs w:val="28"/>
        </w:rPr>
        <w:t>работников органов местного самоуправления и муниципальных органов городского округа Анадырь</w:t>
      </w:r>
      <w:r>
        <w:rPr>
          <w:rFonts w:ascii="Times New Roman" w:hAnsi="Times New Roman"/>
          <w:sz w:val="28"/>
          <w:szCs w:val="28"/>
        </w:rPr>
        <w:t>» (далее – Положение):</w:t>
      </w:r>
    </w:p>
    <w:p>
      <w:pPr>
        <w:spacing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1.1.Пункт 2.1 Положения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«2.1.Оплата труда муниципального служащего производится в виде денежного содержания,</w:t>
      </w:r>
      <w:r>
        <w:rPr>
          <w:rFonts w:ascii="Times New Roman" w:eastAsiaTheme="minorHAnsi" w:hAnsi="Times New Roman"/>
          <w:sz w:val="28"/>
          <w:szCs w:val="28"/>
        </w:rPr>
        <w:t xml:space="preserve"> состоящего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выплат.</w:t>
      </w:r>
    </w:p>
    <w:p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1.2. Подпункт 2.1.1 пункта 2.1 Положения изложить в следующей редакции:</w:t>
      </w:r>
    </w:p>
    <w:p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«2.1.1 К ежемесячным выплатам относятся:</w:t>
      </w:r>
    </w:p>
    <w:p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1) оклад за классный чин</w:t>
      </w:r>
    </w:p>
    <w:p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2) ежемесячная надбавка к должностному окладу за выслугу лет; </w:t>
      </w:r>
    </w:p>
    <w:p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3) ежемесячная процентная надбавка к должностному окладу за работу со сведениями, составляющими государственную тайну;</w:t>
      </w:r>
    </w:p>
    <w:p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4) ежемесячная надбавка к должностному окладу за особые условия муниципальной службы;</w:t>
      </w:r>
    </w:p>
    <w:p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5) ежемесячное денежное поощрение;</w:t>
      </w:r>
    </w:p>
    <w:p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премия за выполнение особо важных и сложных заданий;</w:t>
      </w:r>
    </w:p>
    <w:p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>
        <w:rPr>
          <w:rFonts w:ascii="Times New Roman" w:eastAsia="Calibri" w:hAnsi="Times New Roman"/>
          <w:sz w:val="28"/>
          <w:szCs w:val="28"/>
        </w:rPr>
        <w:t>) единовременная выплата при предоставлении ежегодного оплачиваемого отпуска (далее – единовременная выплата);</w:t>
      </w:r>
    </w:p>
    <w:p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>
        <w:rPr>
          <w:rFonts w:ascii="Times New Roman" w:eastAsia="Calibri" w:hAnsi="Times New Roman"/>
          <w:sz w:val="28"/>
          <w:szCs w:val="28"/>
        </w:rPr>
        <w:t>) материальная помощь»;</w:t>
      </w:r>
    </w:p>
    <w:p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1.3. Подпункт 2.1.2 пункта 2.1 Положения изложить в следующей редакции: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eastAsiaTheme="minorHAnsi" w:hAnsi="Times New Roman"/>
          <w:sz w:val="28"/>
          <w:szCs w:val="28"/>
        </w:rPr>
        <w:t>2. Муниципальным служащим производятся другие дополнительные выплаты</w:t>
      </w:r>
      <w:r>
        <w:rPr>
          <w:rFonts w:ascii="Times New Roman" w:hAnsi="Times New Roman"/>
          <w:sz w:val="28"/>
          <w:szCs w:val="28"/>
        </w:rPr>
        <w:t>: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1) ежемесячная процентная надбавка к должностному окладу за стаж работы в структурных подразделениях по защите государственной тайны;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2) предусмотренные федеральными законами и иными нормативными правовыми актами Российской Федерации, законами Чукотского автономного округа и иными нормативными правовыми актами Чукотского автономного округа, решениями Совета депутатов городского округа Анадырь и иными нормативными правовыми актами городского округа Анадырь». 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1.4. Первый абзац пункта 2.11 Положения изложить в следующей редакции:</w:t>
      </w:r>
    </w:p>
    <w:p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eastAsiaTheme="minorHAnsi" w:hAnsi="Times New Roman"/>
          <w:iCs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«</w:t>
      </w:r>
      <w:r>
        <w:rPr>
          <w:rFonts w:ascii="Times New Roman" w:eastAsia="Calibri" w:hAnsi="Times New Roman"/>
          <w:sz w:val="28"/>
          <w:szCs w:val="28"/>
        </w:rPr>
        <w:t xml:space="preserve">2.11. </w:t>
      </w:r>
      <w:r>
        <w:rPr>
          <w:rFonts w:ascii="Times New Roman" w:eastAsiaTheme="minorHAnsi" w:hAnsi="Times New Roman"/>
          <w:iCs/>
          <w:sz w:val="28"/>
          <w:szCs w:val="28"/>
        </w:rPr>
        <w:t xml:space="preserve">При предоставлении муниципальному служащему ежегодного оплачиваемого отпуска и в иные сроки выплачивается материальная помощь в размере двух </w:t>
      </w:r>
      <w:r>
        <w:rPr>
          <w:rFonts w:ascii="Times New Roman" w:eastAsia="Calibri" w:hAnsi="Times New Roman"/>
          <w:sz w:val="28"/>
          <w:szCs w:val="28"/>
        </w:rPr>
        <w:t xml:space="preserve">окладов денежного содержания, состоящих из должностного оклада и оклада за классный чин муниципального служащего в соответствии с занимаемой им должностью </w:t>
      </w:r>
      <w:r>
        <w:rPr>
          <w:rFonts w:ascii="Times New Roman" w:eastAsiaTheme="minorHAnsi" w:hAnsi="Times New Roman"/>
          <w:iCs/>
          <w:sz w:val="28"/>
          <w:szCs w:val="28"/>
        </w:rPr>
        <w:t>с учетом районного коэффициента и процентных надбавок к заработной плате за работу в районах Крайнего Севера».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 Решение вступает в силу с момента опубликования.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>
        <w:tc>
          <w:tcPr>
            <w:tcW w:w="4928" w:type="dxa"/>
          </w:tcPr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Глава городского округа</w:t>
            </w:r>
          </w:p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_________________Л.А. Николаев</w:t>
            </w:r>
          </w:p>
        </w:tc>
        <w:tc>
          <w:tcPr>
            <w:tcW w:w="5103" w:type="dxa"/>
          </w:tcPr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Совета депутатов</w:t>
            </w:r>
          </w:p>
          <w:p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__________________В.А. Тюхтий</w:t>
            </w:r>
          </w:p>
        </w:tc>
      </w:tr>
    </w:tbl>
    <w:p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г. Анадырь</w:t>
      </w:r>
    </w:p>
    <w:p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28 ноября 2019 года</w:t>
      </w:r>
    </w:p>
    <w:p>
      <w:r>
        <w:rPr>
          <w:rFonts w:ascii="Times New Roman" w:hAnsi="Times New Roman"/>
          <w:bCs/>
          <w:sz w:val="28"/>
          <w:szCs w:val="28"/>
        </w:rPr>
        <w:t>№ 21</w:t>
      </w:r>
      <w:bookmarkStart w:id="0" w:name="_GoBack"/>
      <w:bookmarkEnd w:id="0"/>
    </w:p>
    <w:sectPr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AE016E-AF63-4A2C-97B8-4E35083E5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3</cp:revision>
  <cp:lastPrinted>2019-11-08T02:54:00Z</cp:lastPrinted>
  <dcterms:created xsi:type="dcterms:W3CDTF">2019-11-18T02:54:00Z</dcterms:created>
  <dcterms:modified xsi:type="dcterms:W3CDTF">2019-11-28T23:27:00Z</dcterms:modified>
</cp:coreProperties>
</file>